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69" w:rsidRDefault="00D14859" w:rsidP="007207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7500F7FC" wp14:editId="413670D0">
            <wp:simplePos x="0" y="0"/>
            <wp:positionH relativeFrom="page">
              <wp:posOffset>200660</wp:posOffset>
            </wp:positionH>
            <wp:positionV relativeFrom="page">
              <wp:posOffset>219075</wp:posOffset>
            </wp:positionV>
            <wp:extent cx="7723632" cy="106136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859" w:rsidRDefault="00D14859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978" w:rsidRPr="00EF4978" w:rsidRDefault="00EF4978" w:rsidP="00EF4978">
      <w:pPr>
        <w:spacing w:after="90" w:line="190" w:lineRule="exact"/>
        <w:ind w:left="37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F4978">
        <w:rPr>
          <w:rFonts w:ascii="Times New Roman" w:eastAsia="Times New Roman" w:hAnsi="Times New Roman" w:cs="Times New Roman"/>
          <w:sz w:val="24"/>
          <w:szCs w:val="24"/>
        </w:rPr>
        <w:lastRenderedPageBreak/>
        <w:t>1. Общие положения</w:t>
      </w:r>
    </w:p>
    <w:p w:rsidR="00EF4978" w:rsidRPr="00EF4978" w:rsidRDefault="00EF4978" w:rsidP="00EF4978">
      <w:pPr>
        <w:numPr>
          <w:ilvl w:val="0"/>
          <w:numId w:val="3"/>
        </w:numPr>
        <w:tabs>
          <w:tab w:val="left" w:pos="466"/>
        </w:tabs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с: </w:t>
      </w:r>
      <w:proofErr w:type="spellStart"/>
      <w:r w:rsidRPr="00EF4978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gramStart"/>
      <w:r w:rsidRPr="00EF4978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EF4978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F4978">
        <w:rPr>
          <w:rFonts w:ascii="Times New Roman" w:eastAsia="Times New Roman" w:hAnsi="Times New Roman" w:cs="Times New Roman"/>
          <w:sz w:val="24"/>
          <w:szCs w:val="24"/>
        </w:rPr>
        <w:t xml:space="preserve"> п.2, ст.57, 61, 62 Федерального Закона № 273 от 29.12.2012 г. «Об образовании в Российской Федерации»; Распоряжением Комитета но образованию Санкт-Петербурга «Об утверждении Порядка комплектования вос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питанниками государственных образовательных организаций, осуществляющих образова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тельную деятельность по реализации образовательных программ дошкольного образования, находящихся в ведении администраций районов Санкт-Петербурга».</w:t>
      </w:r>
    </w:p>
    <w:p w:rsidR="00EF4978" w:rsidRPr="00EF4978" w:rsidRDefault="00EF4978" w:rsidP="00EF4978">
      <w:pPr>
        <w:numPr>
          <w:ilvl w:val="0"/>
          <w:numId w:val="3"/>
        </w:numPr>
        <w:tabs>
          <w:tab w:val="left" w:pos="423"/>
        </w:tabs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Данный документ регулирует порядок и основание перевода, отчисления, и восстановле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ния воспитанников государственного бюджетного дошкольного образовательного учреждения детского сада № 14 общеразвивающего вида с приоритетным осуществлением деятельности по физическому развитию детей Невского района Санкт-Петербурга - далее ГБДОУ № 14.</w:t>
      </w:r>
    </w:p>
    <w:p w:rsidR="00EF4978" w:rsidRPr="00EF4978" w:rsidRDefault="00EF4978" w:rsidP="00EF4978">
      <w:pPr>
        <w:numPr>
          <w:ilvl w:val="0"/>
          <w:numId w:val="3"/>
        </w:numPr>
        <w:tabs>
          <w:tab w:val="left" w:pos="433"/>
        </w:tabs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Изменения и дополнения в данное Положение вносятся на основании изменения действу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ющих законодательных актов.</w:t>
      </w:r>
    </w:p>
    <w:p w:rsidR="00EF4978" w:rsidRPr="00EF4978" w:rsidRDefault="00EF4978" w:rsidP="00EF4978">
      <w:pPr>
        <w:numPr>
          <w:ilvl w:val="0"/>
          <w:numId w:val="3"/>
        </w:numPr>
        <w:tabs>
          <w:tab w:val="left" w:pos="404"/>
        </w:tabs>
        <w:spacing w:after="647" w:line="26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принято с учетом мнения Совета родителей.</w:t>
      </w:r>
    </w:p>
    <w:p w:rsidR="00EF4978" w:rsidRPr="00EF4978" w:rsidRDefault="00EF4978" w:rsidP="00EF4978">
      <w:pPr>
        <w:keepNext/>
        <w:keepLines/>
        <w:spacing w:after="128" w:line="210" w:lineRule="exact"/>
        <w:ind w:left="274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EF4978">
        <w:rPr>
          <w:rFonts w:ascii="Times New Roman" w:eastAsia="Times New Roman" w:hAnsi="Times New Roman" w:cs="Times New Roman"/>
          <w:sz w:val="24"/>
          <w:szCs w:val="24"/>
        </w:rPr>
        <w:t>2. Порядок и основания для перевода</w:t>
      </w:r>
      <w:bookmarkEnd w:id="1"/>
    </w:p>
    <w:p w:rsidR="00EF4978" w:rsidRPr="00EF4978" w:rsidRDefault="00EF4978" w:rsidP="00EF4978">
      <w:pPr>
        <w:spacing w:after="77" w:line="21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2.1. Порядок и основание для перевода воспитанника из группы в группу</w:t>
      </w:r>
    </w:p>
    <w:p w:rsidR="00EF4978" w:rsidRPr="00EF4978" w:rsidRDefault="00EF4978" w:rsidP="00EF4978">
      <w:pPr>
        <w:numPr>
          <w:ilvl w:val="0"/>
          <w:numId w:val="4"/>
        </w:numPr>
        <w:tabs>
          <w:tab w:val="left" w:pos="630"/>
        </w:tabs>
        <w:spacing w:after="0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Перевод воспитанников групп общеразвивающей направленности на следующую воз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растную ступень освоения основной образовательной программы дошкольного образования осуществляется на основании приказа заведующего на первое сентября текущего года.</w:t>
      </w:r>
    </w:p>
    <w:p w:rsidR="00EF4978" w:rsidRPr="00EF4978" w:rsidRDefault="00EF4978" w:rsidP="00EF4978">
      <w:pPr>
        <w:numPr>
          <w:ilvl w:val="0"/>
          <w:numId w:val="4"/>
        </w:numPr>
        <w:tabs>
          <w:tab w:val="left" w:pos="625"/>
        </w:tabs>
        <w:spacing w:after="227" w:line="269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перевод воспитанника из одной возрастной группы в другую возрастную группу осуществляется при наличии вакантных мест, соответствия возраста и на основании заявления родителя (законного представителя), и в случае показаний медицинского назначения.</w:t>
      </w:r>
    </w:p>
    <w:p w:rsidR="00EF4978" w:rsidRPr="00EF4978" w:rsidRDefault="00EF4978" w:rsidP="00EF4978">
      <w:pPr>
        <w:keepNext/>
        <w:keepLines/>
        <w:spacing w:after="203" w:line="210" w:lineRule="exact"/>
        <w:ind w:left="10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"/>
      <w:r w:rsidRPr="00EF4978">
        <w:rPr>
          <w:rFonts w:ascii="Times New Roman" w:eastAsia="Times New Roman" w:hAnsi="Times New Roman" w:cs="Times New Roman"/>
          <w:sz w:val="24"/>
          <w:szCs w:val="24"/>
        </w:rPr>
        <w:t>3. Порядок и основания отчисления воспитанника из ГБДОУ № 14</w:t>
      </w:r>
      <w:bookmarkEnd w:id="2"/>
    </w:p>
    <w:p w:rsidR="00EF4978" w:rsidRPr="00EF4978" w:rsidRDefault="00EF4978" w:rsidP="00EF4978">
      <w:pPr>
        <w:numPr>
          <w:ilvl w:val="0"/>
          <w:numId w:val="5"/>
        </w:numPr>
        <w:tabs>
          <w:tab w:val="left" w:pos="433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Отчисление может производиться в следующих случаях: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6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56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представителей);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46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по заявлению родителей (законных представителей) о переводе воспитанника для продол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жения освоения программы в другую организацию, осуществляющую образовательную деятельность;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50"/>
        </w:tabs>
        <w:spacing w:after="0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воспи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танника и ГБДОУ № 14, в том числе в случаях ликвидации организации, аннулирования лицензии на осуществление образовательной деятельности;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61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на основании рекомендаций психолого-медико-педагогической комиссии.</w:t>
      </w:r>
    </w:p>
    <w:p w:rsidR="00EF4978" w:rsidRPr="00EF4978" w:rsidRDefault="00EF4978" w:rsidP="00EF4978">
      <w:pPr>
        <w:numPr>
          <w:ilvl w:val="0"/>
          <w:numId w:val="6"/>
        </w:numPr>
        <w:tabs>
          <w:tab w:val="left" w:pos="341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на основании медицинского заключения о состоянии здоровья ребенка, препятствующего его дальнейшему пребыванию в ГБДОУ.</w:t>
      </w:r>
    </w:p>
    <w:p w:rsidR="00EF4978" w:rsidRPr="00EF4978" w:rsidRDefault="00EF4978" w:rsidP="00EF4978">
      <w:pPr>
        <w:numPr>
          <w:ilvl w:val="0"/>
          <w:numId w:val="6"/>
        </w:numPr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по инициативе ГБДОУ детский сад №14 взаимоотношения могут быть досрочно прекра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щены при нецелесообразности оказания Воспитаннику образовательной услуги в объеме, предусмотренном разделом «Договора об образовании по образовательным программам дошкольного образования ГБДОУ детский сад №14»,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EF4978" w:rsidRPr="00EF4978" w:rsidRDefault="00EF4978" w:rsidP="00EF4978">
      <w:pPr>
        <w:numPr>
          <w:ilvl w:val="0"/>
          <w:numId w:val="5"/>
        </w:numPr>
        <w:tabs>
          <w:tab w:val="left" w:pos="452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Основанием для прекращения образовательных отношений является распорядительный акт ГБДОУ № 14 об отчислении воспитанника.</w:t>
      </w:r>
    </w:p>
    <w:p w:rsidR="00EF4978" w:rsidRPr="00EF4978" w:rsidRDefault="00EF4978" w:rsidP="00EF4978">
      <w:pPr>
        <w:numPr>
          <w:ilvl w:val="0"/>
          <w:numId w:val="7"/>
        </w:numPr>
        <w:tabs>
          <w:tab w:val="left" w:pos="433"/>
        </w:tabs>
        <w:spacing w:after="0" w:line="26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Права и обязанности участников образовательного процесса, предусмотренные законода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тельством об образовании и локальными нормативными актами ГБДОУ № 14, прекращаются </w:t>
      </w:r>
      <w:proofErr w:type="gramStart"/>
      <w:r w:rsidRPr="00EF4978">
        <w:rPr>
          <w:rFonts w:ascii="Times New Roman" w:eastAsia="Times New Roman" w:hAnsi="Times New Roman" w:cs="Times New Roman"/>
          <w:sz w:val="24"/>
          <w:szCs w:val="24"/>
        </w:rPr>
        <w:t>с даты отчисления</w:t>
      </w:r>
      <w:proofErr w:type="gramEnd"/>
      <w:r w:rsidRPr="00EF497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воспитанника.</w:t>
      </w:r>
    </w:p>
    <w:p w:rsidR="00EF4978" w:rsidRPr="00EF4978" w:rsidRDefault="00EF4978" w:rsidP="00EF4978">
      <w:pPr>
        <w:numPr>
          <w:ilvl w:val="0"/>
          <w:numId w:val="7"/>
        </w:numPr>
        <w:tabs>
          <w:tab w:val="left" w:pos="447"/>
        </w:tabs>
        <w:spacing w:after="523" w:line="26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При досрочном прекращении образовательных отношений в трехдневный срок после из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дания распорядительного акта об отчислении воспитанника, ГБДОУ № 14 выдает родите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лями 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(законными представителями) воспитанника, справку о посещении, медицинскую карт</w:t>
      </w:r>
      <w:proofErr w:type="gramStart"/>
      <w:r w:rsidRPr="00EF4978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EF4978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 под личную подпись законного представителя воспитанника.</w:t>
      </w:r>
    </w:p>
    <w:p w:rsidR="00EF4978" w:rsidRPr="00EF4978" w:rsidRDefault="00EF4978" w:rsidP="00EF4978">
      <w:pPr>
        <w:spacing w:after="211" w:line="210" w:lineRule="exact"/>
        <w:ind w:left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4. Порядок и основания для восстановления, обучающегося (воспитанника)</w:t>
      </w:r>
    </w:p>
    <w:p w:rsidR="00EF4978" w:rsidRPr="00EF4978" w:rsidRDefault="00EF4978" w:rsidP="00EF4978">
      <w:pPr>
        <w:numPr>
          <w:ilvl w:val="0"/>
          <w:numId w:val="8"/>
        </w:numPr>
        <w:tabs>
          <w:tab w:val="left" w:pos="447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78">
        <w:rPr>
          <w:rFonts w:ascii="Times New Roman" w:eastAsia="Times New Roman" w:hAnsi="Times New Roman" w:cs="Times New Roman"/>
          <w:sz w:val="24"/>
          <w:szCs w:val="24"/>
        </w:rPr>
        <w:t>Зачисление воспитанника, ранее отчисленного из ГБДОУ детского сада №14, осуществ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ляется на основании вновь полученного направления, выданного Комиссией по комплектова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нию образовательных учреждений, осуществляющих обучение по основным общеобразова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тельным программам дошкольного образования Администрации Невского района Санкт-Петербурга согласно Правилам приема на обучение по образовательным программам дошколь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ного образования в Государственное бюджетное дошкольное образовательное учреждение детский сад №14 общеразвивающего вида с приоритетным осуществлением деятельности по физическому</w:t>
      </w:r>
      <w:proofErr w:type="gramEnd"/>
      <w:r w:rsidRPr="00EF4978">
        <w:rPr>
          <w:rFonts w:ascii="Times New Roman" w:eastAsia="Times New Roman" w:hAnsi="Times New Roman" w:cs="Times New Roman"/>
          <w:sz w:val="24"/>
          <w:szCs w:val="24"/>
        </w:rPr>
        <w:t xml:space="preserve"> развитию детей Невского района Санкт-Петербурга.</w:t>
      </w:r>
    </w:p>
    <w:p w:rsidR="00EF4978" w:rsidRPr="00EF4978" w:rsidRDefault="00EF4978" w:rsidP="00EF4978">
      <w:pPr>
        <w:numPr>
          <w:ilvl w:val="0"/>
          <w:numId w:val="8"/>
        </w:numPr>
        <w:tabs>
          <w:tab w:val="left" w:pos="438"/>
        </w:tabs>
        <w:spacing w:after="543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При досрочном прекращении образовательных отношений по инициативе родителей (за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конных представителей) восстановление осуществляется согласно действующему админи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стративному регламенту. В случае восстановления воспитанника в списках между ГБДОУ дет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ский сад №14 и родителями (законными представителями) заключается новый Договор об образовании по образовательным программам дошкольного образования.</w:t>
      </w:r>
    </w:p>
    <w:p w:rsidR="00EF4978" w:rsidRPr="00EF4978" w:rsidRDefault="00EF4978" w:rsidP="00EF4978">
      <w:pPr>
        <w:spacing w:after="201" w:line="190" w:lineRule="exact"/>
        <w:ind w:left="3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5. Заключительные положения</w:t>
      </w:r>
    </w:p>
    <w:p w:rsidR="00EF4978" w:rsidRPr="00EF4978" w:rsidRDefault="00EF4978" w:rsidP="00EF4978">
      <w:pPr>
        <w:numPr>
          <w:ilvl w:val="0"/>
          <w:numId w:val="9"/>
        </w:numPr>
        <w:tabs>
          <w:tab w:val="left" w:pos="438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Изменения в настоящее положение могут вноситься в соответствии с действующим зако</w:t>
      </w:r>
      <w:r w:rsidRPr="00EF4978">
        <w:rPr>
          <w:rFonts w:ascii="Times New Roman" w:eastAsia="Times New Roman" w:hAnsi="Times New Roman" w:cs="Times New Roman"/>
          <w:sz w:val="24"/>
          <w:szCs w:val="24"/>
        </w:rPr>
        <w:softHyphen/>
        <w:t>нодательством и Уставом ГБДОУ № 14.</w:t>
      </w:r>
    </w:p>
    <w:p w:rsidR="00EF4978" w:rsidRPr="00EF4978" w:rsidRDefault="00EF4978" w:rsidP="00EF4978">
      <w:pPr>
        <w:numPr>
          <w:ilvl w:val="0"/>
          <w:numId w:val="9"/>
        </w:numPr>
        <w:tabs>
          <w:tab w:val="left" w:pos="428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Настоящее положение утверждается приказом заведующего.</w:t>
      </w:r>
    </w:p>
    <w:p w:rsidR="00EF4978" w:rsidRPr="00EF4978" w:rsidRDefault="00EF4978" w:rsidP="00EF4978">
      <w:pPr>
        <w:numPr>
          <w:ilvl w:val="0"/>
          <w:numId w:val="9"/>
        </w:numPr>
        <w:tabs>
          <w:tab w:val="left" w:pos="447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978">
        <w:rPr>
          <w:rFonts w:ascii="Times New Roman" w:eastAsia="Times New Roman" w:hAnsi="Times New Roman" w:cs="Times New Roman"/>
          <w:sz w:val="24"/>
          <w:szCs w:val="24"/>
        </w:rPr>
        <w:t>Срок действия настоящего Положения не ограничен. Положение действует до принятия нового.</w:t>
      </w:r>
    </w:p>
    <w:p w:rsidR="00EF4978" w:rsidRPr="00EF4978" w:rsidRDefault="00EF4978" w:rsidP="00EF4978">
      <w:pPr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891302" w:rsidRPr="003D029A" w:rsidRDefault="00891302" w:rsidP="00EF4978">
      <w:pPr>
        <w:spacing w:after="0" w:line="240" w:lineRule="auto"/>
        <w:jc w:val="center"/>
      </w:pPr>
    </w:p>
    <w:sectPr w:rsidR="00891302" w:rsidRPr="003D029A" w:rsidSect="00EF4978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064"/>
    <w:multiLevelType w:val="multilevel"/>
    <w:tmpl w:val="7504B0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C0730"/>
    <w:multiLevelType w:val="multilevel"/>
    <w:tmpl w:val="B728EF6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E2B52"/>
    <w:multiLevelType w:val="hybridMultilevel"/>
    <w:tmpl w:val="07E4FB78"/>
    <w:lvl w:ilvl="0" w:tplc="CED42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3229"/>
    <w:multiLevelType w:val="multilevel"/>
    <w:tmpl w:val="3B4C3F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970D40"/>
    <w:multiLevelType w:val="multilevel"/>
    <w:tmpl w:val="2A1024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561DC"/>
    <w:multiLevelType w:val="hybridMultilevel"/>
    <w:tmpl w:val="1AD48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A17C0"/>
    <w:multiLevelType w:val="multilevel"/>
    <w:tmpl w:val="86F61BF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A0DFE"/>
    <w:multiLevelType w:val="multilevel"/>
    <w:tmpl w:val="EFBE0D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857A49"/>
    <w:multiLevelType w:val="multilevel"/>
    <w:tmpl w:val="36FA68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69"/>
    <w:rsid w:val="003D029A"/>
    <w:rsid w:val="00720769"/>
    <w:rsid w:val="00891302"/>
    <w:rsid w:val="00960C55"/>
    <w:rsid w:val="00A000FC"/>
    <w:rsid w:val="00A62F86"/>
    <w:rsid w:val="00B412CC"/>
    <w:rsid w:val="00C06190"/>
    <w:rsid w:val="00D14859"/>
    <w:rsid w:val="00E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CC"/>
    <w:pPr>
      <w:ind w:left="720"/>
      <w:contextualSpacing/>
    </w:pPr>
  </w:style>
  <w:style w:type="paragraph" w:customStyle="1" w:styleId="dt-p">
    <w:name w:val="dt-p"/>
    <w:basedOn w:val="a"/>
    <w:rsid w:val="00A0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000FC"/>
  </w:style>
  <w:style w:type="character" w:styleId="a6">
    <w:name w:val="Hyperlink"/>
    <w:basedOn w:val="a0"/>
    <w:uiPriority w:val="99"/>
    <w:semiHidden/>
    <w:unhideWhenUsed/>
    <w:rsid w:val="00A000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7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12CC"/>
    <w:pPr>
      <w:ind w:left="720"/>
      <w:contextualSpacing/>
    </w:pPr>
  </w:style>
  <w:style w:type="paragraph" w:customStyle="1" w:styleId="dt-p">
    <w:name w:val="dt-p"/>
    <w:basedOn w:val="a"/>
    <w:rsid w:val="00A00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000FC"/>
  </w:style>
  <w:style w:type="character" w:styleId="a6">
    <w:name w:val="Hyperlink"/>
    <w:basedOn w:val="a0"/>
    <w:uiPriority w:val="99"/>
    <w:semiHidden/>
    <w:unhideWhenUsed/>
    <w:rsid w:val="00A00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2024-02-02T09:08:00Z</cp:lastPrinted>
  <dcterms:created xsi:type="dcterms:W3CDTF">2024-02-05T10:03:00Z</dcterms:created>
  <dcterms:modified xsi:type="dcterms:W3CDTF">2024-02-05T10:03:00Z</dcterms:modified>
</cp:coreProperties>
</file>